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D4526" w14:textId="5B5A5774" w:rsidR="001B1A3C" w:rsidRPr="00AE0C8A" w:rsidRDefault="001B1A3C" w:rsidP="00AD3C2E">
      <w:pPr>
        <w:ind w:left="-567"/>
        <w:jc w:val="center"/>
        <w:rPr>
          <w:sz w:val="32"/>
          <w:szCs w:val="32"/>
        </w:rPr>
      </w:pPr>
      <w:r w:rsidRPr="00AE0C8A">
        <w:rPr>
          <w:sz w:val="32"/>
          <w:szCs w:val="32"/>
        </w:rPr>
        <w:t xml:space="preserve">САНКТ-ПЕТЕРБУРГСКАЯ </w:t>
      </w:r>
      <w:r w:rsidR="003934EC">
        <w:rPr>
          <w:sz w:val="32"/>
          <w:szCs w:val="32"/>
        </w:rPr>
        <w:t xml:space="preserve">ГОСУДАРСТВЕННАЯ </w:t>
      </w:r>
      <w:r w:rsidRPr="00AE0C8A">
        <w:rPr>
          <w:sz w:val="32"/>
          <w:szCs w:val="32"/>
        </w:rPr>
        <w:t>КОНСЕРВАТОРИЯ ИМЕНИ Н. А. РИМСКОГО-КОРСАКОВА</w:t>
      </w:r>
    </w:p>
    <w:p w14:paraId="1876C4D3" w14:textId="7292D69C" w:rsidR="001B1A3C" w:rsidRPr="00CE6797" w:rsidRDefault="001B1A3C" w:rsidP="00AE0C8A">
      <w:pPr>
        <w:spacing w:line="360" w:lineRule="auto"/>
        <w:ind w:left="-567"/>
        <w:jc w:val="center"/>
        <w:rPr>
          <w:b/>
          <w:bCs/>
          <w:sz w:val="32"/>
          <w:szCs w:val="32"/>
        </w:rPr>
      </w:pPr>
      <w:r w:rsidRPr="00CE6797">
        <w:rPr>
          <w:b/>
          <w:bCs/>
          <w:sz w:val="32"/>
          <w:szCs w:val="32"/>
        </w:rPr>
        <w:t>2</w:t>
      </w:r>
      <w:r w:rsidR="009E2530">
        <w:rPr>
          <w:b/>
          <w:bCs/>
          <w:sz w:val="32"/>
          <w:szCs w:val="32"/>
        </w:rPr>
        <w:t>6</w:t>
      </w:r>
      <w:r w:rsidRPr="00CE6797">
        <w:rPr>
          <w:b/>
          <w:bCs/>
          <w:sz w:val="32"/>
          <w:szCs w:val="32"/>
        </w:rPr>
        <w:t xml:space="preserve"> АПРЕЛЯ 202</w:t>
      </w:r>
      <w:r w:rsidR="009E2530">
        <w:rPr>
          <w:b/>
          <w:bCs/>
          <w:sz w:val="32"/>
          <w:szCs w:val="32"/>
        </w:rPr>
        <w:t>4</w:t>
      </w:r>
      <w:r w:rsidRPr="00CE6797">
        <w:rPr>
          <w:b/>
          <w:bCs/>
          <w:sz w:val="32"/>
          <w:szCs w:val="32"/>
        </w:rPr>
        <w:t xml:space="preserve"> года</w:t>
      </w:r>
      <w:r w:rsidR="0098562B">
        <w:rPr>
          <w:b/>
          <w:bCs/>
          <w:sz w:val="32"/>
          <w:szCs w:val="32"/>
        </w:rPr>
        <w:t xml:space="preserve">. </w:t>
      </w:r>
    </w:p>
    <w:p w14:paraId="2A48202E" w14:textId="32C88E6E" w:rsidR="008D1489" w:rsidRDefault="001B1A3C" w:rsidP="0098562B">
      <w:pPr>
        <w:spacing w:line="360" w:lineRule="auto"/>
        <w:ind w:left="-567"/>
        <w:jc w:val="center"/>
        <w:rPr>
          <w:b/>
          <w:bCs/>
          <w:sz w:val="32"/>
          <w:szCs w:val="32"/>
        </w:rPr>
      </w:pPr>
      <w:r w:rsidRPr="00CE6797">
        <w:rPr>
          <w:b/>
          <w:bCs/>
          <w:sz w:val="32"/>
          <w:szCs w:val="32"/>
        </w:rPr>
        <w:t>КЛАСС 537</w:t>
      </w:r>
      <w:r w:rsidR="0098562B">
        <w:rPr>
          <w:b/>
          <w:bCs/>
          <w:sz w:val="32"/>
          <w:szCs w:val="32"/>
        </w:rPr>
        <w:t>. Начало в 11.00</w:t>
      </w:r>
    </w:p>
    <w:p w14:paraId="1BC7D015" w14:textId="5A51A669" w:rsidR="005D6949" w:rsidRDefault="005D6949" w:rsidP="00AD3C2E">
      <w:pPr>
        <w:ind w:left="-567"/>
        <w:jc w:val="center"/>
        <w:rPr>
          <w:sz w:val="32"/>
          <w:szCs w:val="32"/>
        </w:rPr>
      </w:pPr>
      <w:r w:rsidRPr="00AE0C8A">
        <w:rPr>
          <w:sz w:val="32"/>
          <w:szCs w:val="32"/>
        </w:rPr>
        <w:t>Программа</w:t>
      </w:r>
      <w:r w:rsidRPr="00CE6797">
        <w:rPr>
          <w:b/>
          <w:bCs/>
          <w:sz w:val="32"/>
          <w:szCs w:val="32"/>
        </w:rPr>
        <w:t xml:space="preserve"> заключительного тура </w:t>
      </w:r>
      <w:r w:rsidRPr="00CE6797">
        <w:rPr>
          <w:b/>
          <w:bCs/>
          <w:sz w:val="32"/>
          <w:szCs w:val="32"/>
          <w:lang w:val="en-US"/>
        </w:rPr>
        <w:t>XI</w:t>
      </w:r>
      <w:r w:rsidR="009E2530">
        <w:rPr>
          <w:b/>
          <w:bCs/>
          <w:sz w:val="32"/>
          <w:szCs w:val="32"/>
          <w:lang w:val="en-US"/>
        </w:rPr>
        <w:t>V</w:t>
      </w:r>
      <w:r w:rsidRPr="00CE6797">
        <w:rPr>
          <w:b/>
          <w:bCs/>
          <w:sz w:val="32"/>
          <w:szCs w:val="32"/>
        </w:rPr>
        <w:t xml:space="preserve"> Всероссийского конкурса по музыкальному анализу имени Е</w:t>
      </w:r>
      <w:r w:rsidR="00702E39">
        <w:rPr>
          <w:b/>
          <w:bCs/>
          <w:sz w:val="32"/>
          <w:szCs w:val="32"/>
        </w:rPr>
        <w:t>.</w:t>
      </w:r>
      <w:r w:rsidRPr="00CE6797">
        <w:rPr>
          <w:b/>
          <w:bCs/>
          <w:sz w:val="32"/>
          <w:szCs w:val="32"/>
        </w:rPr>
        <w:t xml:space="preserve"> А</w:t>
      </w:r>
      <w:r w:rsidR="00702E39">
        <w:rPr>
          <w:b/>
          <w:bCs/>
          <w:sz w:val="32"/>
          <w:szCs w:val="32"/>
        </w:rPr>
        <w:t>.</w:t>
      </w:r>
      <w:r w:rsidRPr="00CE6797">
        <w:rPr>
          <w:b/>
          <w:bCs/>
          <w:sz w:val="32"/>
          <w:szCs w:val="32"/>
        </w:rPr>
        <w:t xml:space="preserve"> РУЧЬЕВСКОЙ </w:t>
      </w:r>
      <w:r w:rsidRPr="00CE6797">
        <w:rPr>
          <w:sz w:val="32"/>
          <w:szCs w:val="32"/>
        </w:rPr>
        <w:t>для учащихся и студентов специальных музыкальных школ, музыкальных училищ (колледжей)</w:t>
      </w:r>
    </w:p>
    <w:p w14:paraId="77C0650D" w14:textId="521E75D5" w:rsidR="00D565C0" w:rsidRPr="00CE6797" w:rsidRDefault="00D565C0" w:rsidP="00AD3C2E">
      <w:pPr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EABA444" wp14:editId="7074F66C">
            <wp:extent cx="2298700" cy="1353185"/>
            <wp:effectExtent l="0" t="0" r="6350" b="0"/>
            <wp:docPr id="14720016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6E004" w14:textId="161FD8DA" w:rsidR="0098562B" w:rsidRPr="0098562B" w:rsidRDefault="005D6949" w:rsidP="00B86B5E">
      <w:pPr>
        <w:ind w:left="-567"/>
        <w:jc w:val="both"/>
        <w:rPr>
          <w:rFonts w:ascii="Arial" w:hAnsi="Arial" w:cs="Arial"/>
        </w:rPr>
      </w:pPr>
      <w:r w:rsidRPr="0098562B">
        <w:rPr>
          <w:rFonts w:ascii="Arial" w:hAnsi="Arial" w:cs="Arial"/>
          <w:b/>
          <w:bCs/>
        </w:rPr>
        <w:t>11</w:t>
      </w:r>
      <w:r w:rsidR="008131C7" w:rsidRPr="0098562B">
        <w:rPr>
          <w:rFonts w:ascii="Arial" w:hAnsi="Arial" w:cs="Arial"/>
          <w:b/>
          <w:bCs/>
        </w:rPr>
        <w:t>:00</w:t>
      </w:r>
      <w:r w:rsidRPr="0098562B">
        <w:rPr>
          <w:rFonts w:ascii="Arial" w:hAnsi="Arial" w:cs="Arial"/>
          <w:b/>
          <w:bCs/>
        </w:rPr>
        <w:t xml:space="preserve">. </w:t>
      </w:r>
      <w:r w:rsidR="0098562B" w:rsidRPr="0098562B">
        <w:rPr>
          <w:rFonts w:ascii="Arial" w:hAnsi="Arial" w:cs="Arial"/>
          <w:b/>
          <w:bCs/>
        </w:rPr>
        <w:t xml:space="preserve">Приветствие участникам заключительного тура конкурса имени Е. А. Ручьевской. </w:t>
      </w:r>
      <w:r w:rsidRPr="0098562B">
        <w:rPr>
          <w:rFonts w:ascii="Arial" w:hAnsi="Arial" w:cs="Arial"/>
        </w:rPr>
        <w:t>Выступления участников заключительного тура:</w:t>
      </w:r>
    </w:p>
    <w:p w14:paraId="0A60FB9D" w14:textId="77C63409" w:rsidR="0098562B" w:rsidRPr="0098562B" w:rsidRDefault="0098562B" w:rsidP="0098562B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98562B">
        <w:rPr>
          <w:rFonts w:ascii="Arial" w:hAnsi="Arial" w:cs="Arial"/>
          <w:b/>
          <w:bCs/>
          <w:color w:val="FF0000"/>
        </w:rPr>
        <w:t>Бордюгова Дарья (г. Петропавловск-Камчатский):</w:t>
      </w:r>
    </w:p>
    <w:p w14:paraId="45A1629E" w14:textId="77777777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 xml:space="preserve">«Фортепианный этюд ХХ века, как концентрация смыслов </w:t>
      </w:r>
    </w:p>
    <w:p w14:paraId="06C711E1" w14:textId="77777777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 xml:space="preserve">(анализ музыкального содержания Этюда № 6 для фортепиано </w:t>
      </w:r>
      <w:r w:rsidRPr="0098562B">
        <w:rPr>
          <w:rFonts w:ascii="Arial" w:hAnsi="Arial" w:cs="Arial"/>
          <w:b/>
          <w:bCs/>
          <w:lang w:val="en-US"/>
        </w:rPr>
        <w:t>Volum</w:t>
      </w:r>
      <w:r w:rsidRPr="0098562B">
        <w:rPr>
          <w:rFonts w:ascii="Arial" w:hAnsi="Arial" w:cs="Arial"/>
          <w:b/>
          <w:bCs/>
        </w:rPr>
        <w:t xml:space="preserve"> </w:t>
      </w:r>
      <w:r w:rsidRPr="0098562B">
        <w:rPr>
          <w:rFonts w:ascii="Arial" w:hAnsi="Arial" w:cs="Arial"/>
          <w:b/>
          <w:bCs/>
          <w:lang w:val="en-US"/>
        </w:rPr>
        <w:t>I</w:t>
      </w:r>
      <w:r w:rsidRPr="0098562B">
        <w:rPr>
          <w:rFonts w:ascii="Arial" w:hAnsi="Arial" w:cs="Arial"/>
          <w:b/>
          <w:bCs/>
        </w:rPr>
        <w:t xml:space="preserve"> Филиппа Гласса)</w:t>
      </w:r>
      <w:r w:rsidRPr="0098562B">
        <w:rPr>
          <w:rFonts w:ascii="Arial" w:hAnsi="Arial" w:cs="Arial"/>
        </w:rPr>
        <w:t>»</w:t>
      </w:r>
      <w:r w:rsidRPr="0098562B">
        <w:rPr>
          <w:rFonts w:ascii="Arial" w:hAnsi="Arial" w:cs="Arial"/>
          <w:b/>
          <w:bCs/>
        </w:rPr>
        <w:t>.</w:t>
      </w:r>
    </w:p>
    <w:p w14:paraId="52E50DCA" w14:textId="1CB5A9E9" w:rsidR="0098562B" w:rsidRPr="0098562B" w:rsidRDefault="0098562B" w:rsidP="0098562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98562B">
        <w:rPr>
          <w:rFonts w:ascii="Arial" w:eastAsia="Calibri" w:hAnsi="Arial" w:cs="Arial"/>
          <w:b/>
          <w:bCs/>
          <w:color w:val="FF0000"/>
        </w:rPr>
        <w:t>Васильев Игорь (г. Санкт-Петербург):</w:t>
      </w:r>
    </w:p>
    <w:p w14:paraId="42A1C1B3" w14:textId="77180DF1" w:rsidR="0098562B" w:rsidRPr="0098562B" w:rsidRDefault="0098562B" w:rsidP="0098562B">
      <w:pPr>
        <w:ind w:left="-851"/>
        <w:jc w:val="both"/>
        <w:rPr>
          <w:rFonts w:ascii="Arial" w:eastAsia="Calibri" w:hAnsi="Arial" w:cs="Arial"/>
        </w:rPr>
      </w:pPr>
      <w:r w:rsidRPr="0098562B">
        <w:rPr>
          <w:rFonts w:ascii="Arial" w:eastAsia="Calibri" w:hAnsi="Arial" w:cs="Arial"/>
        </w:rPr>
        <w:t>«</w:t>
      </w:r>
      <w:r w:rsidRPr="0098562B">
        <w:rPr>
          <w:rFonts w:ascii="Arial" w:hAnsi="Arial" w:cs="Arial"/>
          <w:b/>
          <w:bCs/>
        </w:rPr>
        <w:t xml:space="preserve">Трактовка жанра этюда в ор. 33 С. В. Рахманинова на примере этюда-картины </w:t>
      </w:r>
      <w:r w:rsidRPr="0098562B">
        <w:rPr>
          <w:rFonts w:ascii="Arial" w:hAnsi="Arial" w:cs="Arial"/>
          <w:b/>
          <w:bCs/>
          <w:lang w:val="en-US"/>
        </w:rPr>
        <w:t>Es</w:t>
      </w:r>
      <w:r w:rsidRPr="0098562B">
        <w:rPr>
          <w:rFonts w:ascii="Arial" w:hAnsi="Arial" w:cs="Arial"/>
          <w:b/>
          <w:bCs/>
        </w:rPr>
        <w:t>-</w:t>
      </w:r>
      <w:r w:rsidRPr="0098562B">
        <w:rPr>
          <w:rFonts w:ascii="Arial" w:hAnsi="Arial" w:cs="Arial"/>
          <w:b/>
          <w:bCs/>
          <w:lang w:val="en-US"/>
        </w:rPr>
        <w:t>dur</w:t>
      </w:r>
      <w:r w:rsidRPr="0098562B">
        <w:rPr>
          <w:rFonts w:ascii="Arial" w:hAnsi="Arial" w:cs="Arial"/>
          <w:b/>
          <w:bCs/>
        </w:rPr>
        <w:t>.</w:t>
      </w:r>
      <w:r w:rsidRPr="0098562B">
        <w:rPr>
          <w:rFonts w:ascii="Arial" w:eastAsia="Calibri" w:hAnsi="Arial" w:cs="Arial"/>
        </w:rPr>
        <w:t xml:space="preserve"> </w:t>
      </w:r>
    </w:p>
    <w:p w14:paraId="5290CBE3" w14:textId="19D5B92D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>Научный руководитель М. Ю. Назаров.</w:t>
      </w:r>
    </w:p>
    <w:p w14:paraId="17EAB7D5" w14:textId="33D70DB7" w:rsidR="0098562B" w:rsidRPr="0098562B" w:rsidRDefault="0098562B" w:rsidP="0098562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FF0000"/>
        </w:rPr>
      </w:pPr>
      <w:r w:rsidRPr="0098562B">
        <w:rPr>
          <w:rFonts w:ascii="Arial" w:hAnsi="Arial" w:cs="Arial"/>
          <w:b/>
          <w:bCs/>
          <w:color w:val="FF0000"/>
        </w:rPr>
        <w:t>Пашкова Екатерина (г. Мурманск):</w:t>
      </w:r>
    </w:p>
    <w:p w14:paraId="229B1D3B" w14:textId="77777777" w:rsidR="0098562B" w:rsidRPr="0098562B" w:rsidRDefault="0098562B" w:rsidP="0098562B">
      <w:pPr>
        <w:ind w:left="-851"/>
        <w:jc w:val="both"/>
        <w:rPr>
          <w:rFonts w:ascii="Arial" w:hAnsi="Arial" w:cs="Arial"/>
        </w:rPr>
      </w:pPr>
      <w:r w:rsidRPr="0098562B">
        <w:rPr>
          <w:rFonts w:ascii="Arial" w:hAnsi="Arial" w:cs="Arial"/>
        </w:rPr>
        <w:t>«</w:t>
      </w:r>
      <w:r w:rsidRPr="0098562B">
        <w:rPr>
          <w:rFonts w:ascii="Arial" w:eastAsia="Times New Roman" w:hAnsi="Arial" w:cs="Arial"/>
          <w:b/>
        </w:rPr>
        <w:t xml:space="preserve">Слушаем квинту </w:t>
      </w:r>
      <w:r w:rsidRPr="0098562B">
        <w:rPr>
          <w:rFonts w:ascii="Arial" w:eastAsia="Times New Roman" w:hAnsi="Arial" w:cs="Arial"/>
          <w:b/>
          <w:bCs/>
        </w:rPr>
        <w:t>(Д. Лигети. Этюд “Пустые струны” – Этюды для фортепиано, Тетрадь 1)</w:t>
      </w:r>
      <w:r w:rsidRPr="0098562B">
        <w:rPr>
          <w:rFonts w:ascii="Arial" w:hAnsi="Arial" w:cs="Arial"/>
        </w:rPr>
        <w:t xml:space="preserve">». </w:t>
      </w:r>
    </w:p>
    <w:p w14:paraId="33BD1269" w14:textId="1C2CEDBE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>Научный руководитель О. А. Павлова.</w:t>
      </w:r>
    </w:p>
    <w:p w14:paraId="777825E6" w14:textId="2F58CEC1" w:rsidR="0098562B" w:rsidRPr="0098562B" w:rsidRDefault="0098562B" w:rsidP="0098562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FF0000"/>
        </w:rPr>
      </w:pPr>
      <w:r w:rsidRPr="0098562B">
        <w:rPr>
          <w:rFonts w:ascii="Arial" w:hAnsi="Arial" w:cs="Arial"/>
          <w:b/>
          <w:bCs/>
          <w:color w:val="FF0000"/>
        </w:rPr>
        <w:t>Власова Ольга (г. Химки):</w:t>
      </w:r>
    </w:p>
    <w:p w14:paraId="5752EE00" w14:textId="0707740F" w:rsidR="0098562B" w:rsidRPr="0098562B" w:rsidRDefault="0098562B" w:rsidP="00B86B5E">
      <w:pPr>
        <w:ind w:left="-851" w:firstLine="644"/>
        <w:jc w:val="both"/>
        <w:rPr>
          <w:rFonts w:ascii="Arial" w:hAnsi="Arial" w:cs="Arial"/>
          <w:b/>
          <w:bCs/>
          <w:iCs/>
        </w:rPr>
      </w:pPr>
      <w:r w:rsidRPr="0098562B">
        <w:rPr>
          <w:rFonts w:ascii="Arial" w:hAnsi="Arial" w:cs="Arial"/>
        </w:rPr>
        <w:t>«</w:t>
      </w:r>
      <w:r w:rsidRPr="0098562B">
        <w:rPr>
          <w:rFonts w:ascii="Arial" w:hAnsi="Arial" w:cs="Arial"/>
          <w:b/>
          <w:bCs/>
          <w:iCs/>
        </w:rPr>
        <w:t xml:space="preserve">Музыкальное содержание, композиция, интонационное и ритмическое своеобразие цикла этюдов М. А. Шмотовой “Игры“». </w:t>
      </w:r>
      <w:r w:rsidRPr="0098562B">
        <w:rPr>
          <w:rFonts w:ascii="Arial" w:hAnsi="Arial" w:cs="Arial"/>
          <w:b/>
          <w:bCs/>
        </w:rPr>
        <w:t xml:space="preserve">Научный руководитель Л. А. </w:t>
      </w:r>
      <w:r w:rsidRPr="0098562B">
        <w:rPr>
          <w:rFonts w:ascii="Arial" w:hAnsi="Arial" w:cs="Arial"/>
          <w:b/>
          <w:bCs/>
          <w:iCs/>
        </w:rPr>
        <w:t>Пономарёва.</w:t>
      </w:r>
    </w:p>
    <w:p w14:paraId="2381632C" w14:textId="3461038E" w:rsidR="0098562B" w:rsidRPr="0098562B" w:rsidRDefault="0098562B" w:rsidP="0098562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FF0000"/>
        </w:rPr>
      </w:pPr>
      <w:r w:rsidRPr="0098562B">
        <w:rPr>
          <w:rFonts w:ascii="Arial" w:hAnsi="Arial" w:cs="Arial"/>
          <w:b/>
          <w:bCs/>
          <w:color w:val="FF0000"/>
        </w:rPr>
        <w:t>Курмашева Альбина</w:t>
      </w:r>
      <w:r w:rsidRPr="0098562B">
        <w:rPr>
          <w:rFonts w:ascii="Arial" w:hAnsi="Arial" w:cs="Arial"/>
          <w:b/>
          <w:bCs/>
        </w:rPr>
        <w:t xml:space="preserve"> </w:t>
      </w:r>
      <w:r w:rsidRPr="0098562B">
        <w:rPr>
          <w:rFonts w:ascii="Arial" w:hAnsi="Arial" w:cs="Arial"/>
          <w:b/>
          <w:bCs/>
          <w:color w:val="FF0000"/>
        </w:rPr>
        <w:t>(г. Санкт-Петербург):</w:t>
      </w:r>
    </w:p>
    <w:p w14:paraId="3C13C6EA" w14:textId="77777777" w:rsidR="00B86B5E" w:rsidRDefault="0098562B" w:rsidP="00B86B5E">
      <w:pPr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</w:rPr>
        <w:t>«</w:t>
      </w:r>
      <w:r w:rsidRPr="0098562B">
        <w:rPr>
          <w:rFonts w:ascii="Arial" w:hAnsi="Arial" w:cs="Arial"/>
          <w:b/>
          <w:bCs/>
        </w:rPr>
        <w:t>Драматургия цикла фортепианных этюдов Ф. Гласса»</w:t>
      </w:r>
      <w:r w:rsidR="00B86B5E">
        <w:rPr>
          <w:rFonts w:ascii="Arial" w:hAnsi="Arial" w:cs="Arial"/>
          <w:b/>
          <w:bCs/>
        </w:rPr>
        <w:t xml:space="preserve">. </w:t>
      </w:r>
    </w:p>
    <w:p w14:paraId="15ADAF7A" w14:textId="7593A452" w:rsidR="0098562B" w:rsidRPr="00B86B5E" w:rsidRDefault="0098562B" w:rsidP="00B86B5E">
      <w:pPr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>Научный руководитель Н. А. Карпун</w:t>
      </w:r>
    </w:p>
    <w:p w14:paraId="4331971D" w14:textId="0A07C13D" w:rsidR="0098562B" w:rsidRPr="0098562B" w:rsidRDefault="0098562B" w:rsidP="0098562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FF0000"/>
        </w:rPr>
      </w:pPr>
      <w:r w:rsidRPr="0098562B">
        <w:rPr>
          <w:rFonts w:ascii="Arial" w:hAnsi="Arial" w:cs="Arial"/>
          <w:b/>
          <w:bCs/>
          <w:color w:val="FF0000"/>
        </w:rPr>
        <w:t>Пембеджян Мария (г. Санкт-Петербург):</w:t>
      </w:r>
    </w:p>
    <w:p w14:paraId="607F0B6D" w14:textId="77777777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 xml:space="preserve">«Фортепианный этюд как художественное произведение </w:t>
      </w:r>
    </w:p>
    <w:p w14:paraId="04E630EA" w14:textId="77777777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 xml:space="preserve">в творчестве Александра Николаевича Скрябина. </w:t>
      </w:r>
    </w:p>
    <w:p w14:paraId="0DEF2C18" w14:textId="77777777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>Три этюда (ор. 65)»</w:t>
      </w:r>
    </w:p>
    <w:p w14:paraId="2B7B5934" w14:textId="77777777" w:rsidR="0098562B" w:rsidRPr="0098562B" w:rsidRDefault="0098562B" w:rsidP="0098562B">
      <w:pPr>
        <w:ind w:left="-851"/>
        <w:jc w:val="both"/>
        <w:rPr>
          <w:rFonts w:ascii="Arial" w:hAnsi="Arial" w:cs="Arial"/>
          <w:b/>
          <w:bCs/>
        </w:rPr>
      </w:pPr>
      <w:r w:rsidRPr="0098562B">
        <w:rPr>
          <w:rFonts w:ascii="Arial" w:hAnsi="Arial" w:cs="Arial"/>
          <w:b/>
          <w:bCs/>
        </w:rPr>
        <w:t>Научный руководитель А. В. Сириченко</w:t>
      </w:r>
    </w:p>
    <w:p w14:paraId="7A07AE01" w14:textId="687E57F4" w:rsidR="005D6949" w:rsidRPr="0098562B" w:rsidRDefault="005D6949" w:rsidP="00AD3C2E">
      <w:pPr>
        <w:ind w:left="-567"/>
        <w:jc w:val="both"/>
        <w:rPr>
          <w:rFonts w:ascii="Arial" w:hAnsi="Arial" w:cs="Arial"/>
          <w:b/>
          <w:bCs/>
        </w:rPr>
      </w:pPr>
      <w:r w:rsidRPr="00F3199B">
        <w:rPr>
          <w:rFonts w:ascii="Arial" w:hAnsi="Arial" w:cs="Arial"/>
          <w:b/>
          <w:bCs/>
          <w:color w:val="FF0000"/>
        </w:rPr>
        <w:t>13</w:t>
      </w:r>
      <w:r w:rsidR="00995515" w:rsidRPr="00F3199B">
        <w:rPr>
          <w:rFonts w:ascii="Arial" w:hAnsi="Arial" w:cs="Arial"/>
          <w:b/>
          <w:bCs/>
          <w:color w:val="FF0000"/>
        </w:rPr>
        <w:t>:30</w:t>
      </w:r>
      <w:r w:rsidR="006C2D43" w:rsidRPr="00F3199B">
        <w:rPr>
          <w:rFonts w:ascii="Arial" w:hAnsi="Arial" w:cs="Arial"/>
          <w:b/>
          <w:bCs/>
          <w:color w:val="FF0000"/>
        </w:rPr>
        <w:t>.</w:t>
      </w:r>
      <w:r w:rsidRPr="00F3199B">
        <w:rPr>
          <w:rFonts w:ascii="Arial" w:hAnsi="Arial" w:cs="Arial"/>
          <w:b/>
          <w:bCs/>
          <w:color w:val="FF0000"/>
        </w:rPr>
        <w:t xml:space="preserve"> </w:t>
      </w:r>
      <w:r w:rsidR="00995515" w:rsidRPr="0098562B">
        <w:rPr>
          <w:rFonts w:ascii="Arial" w:hAnsi="Arial" w:cs="Arial"/>
        </w:rPr>
        <w:t>П</w:t>
      </w:r>
      <w:r w:rsidRPr="0098562B">
        <w:rPr>
          <w:rFonts w:ascii="Arial" w:hAnsi="Arial" w:cs="Arial"/>
        </w:rPr>
        <w:t>ерерыв. Работа жюри конкурса.</w:t>
      </w:r>
    </w:p>
    <w:p w14:paraId="3FDAF6BF" w14:textId="630F5FBE" w:rsidR="005D6949" w:rsidRPr="0098562B" w:rsidRDefault="005D6949" w:rsidP="00AD3C2E">
      <w:pPr>
        <w:ind w:left="-567"/>
        <w:jc w:val="both"/>
        <w:rPr>
          <w:rFonts w:ascii="Arial" w:hAnsi="Arial" w:cs="Arial"/>
          <w:b/>
          <w:bCs/>
        </w:rPr>
      </w:pPr>
      <w:r w:rsidRPr="00F3199B">
        <w:rPr>
          <w:rFonts w:ascii="Arial" w:hAnsi="Arial" w:cs="Arial"/>
          <w:b/>
          <w:bCs/>
          <w:color w:val="FF0000"/>
        </w:rPr>
        <w:t>1</w:t>
      </w:r>
      <w:r w:rsidR="00302DCD">
        <w:rPr>
          <w:rFonts w:ascii="Arial" w:hAnsi="Arial" w:cs="Arial"/>
          <w:b/>
          <w:bCs/>
          <w:color w:val="FF0000"/>
        </w:rPr>
        <w:t>4.30 (15</w:t>
      </w:r>
      <w:r w:rsidR="006C2D43" w:rsidRPr="00F3199B">
        <w:rPr>
          <w:rFonts w:ascii="Arial" w:hAnsi="Arial" w:cs="Arial"/>
          <w:b/>
          <w:bCs/>
          <w:color w:val="FF0000"/>
        </w:rPr>
        <w:t>:00</w:t>
      </w:r>
      <w:r w:rsidR="00302DCD">
        <w:rPr>
          <w:rFonts w:ascii="Arial" w:hAnsi="Arial" w:cs="Arial"/>
          <w:b/>
          <w:bCs/>
          <w:color w:val="FF0000"/>
        </w:rPr>
        <w:t>)</w:t>
      </w:r>
      <w:r w:rsidRPr="00F3199B">
        <w:rPr>
          <w:rFonts w:ascii="Arial" w:hAnsi="Arial" w:cs="Arial"/>
          <w:b/>
          <w:bCs/>
          <w:color w:val="FF0000"/>
        </w:rPr>
        <w:t xml:space="preserve">. </w:t>
      </w:r>
      <w:r w:rsidR="006C2D43" w:rsidRPr="0098562B">
        <w:rPr>
          <w:rFonts w:ascii="Arial" w:hAnsi="Arial" w:cs="Arial"/>
        </w:rPr>
        <w:t xml:space="preserve">Объявление итогов Конкурса. </w:t>
      </w:r>
      <w:r w:rsidRPr="0098562B">
        <w:rPr>
          <w:rFonts w:ascii="Arial" w:hAnsi="Arial" w:cs="Arial"/>
        </w:rPr>
        <w:t xml:space="preserve">Награждение участников </w:t>
      </w:r>
      <w:r w:rsidR="0098562B">
        <w:rPr>
          <w:rFonts w:ascii="Arial" w:hAnsi="Arial" w:cs="Arial"/>
        </w:rPr>
        <w:t xml:space="preserve">конкурса и участников </w:t>
      </w:r>
      <w:r w:rsidRPr="0098562B">
        <w:rPr>
          <w:rFonts w:ascii="Arial" w:hAnsi="Arial" w:cs="Arial"/>
        </w:rPr>
        <w:t>заключительного тура.</w:t>
      </w:r>
    </w:p>
    <w:p w14:paraId="2721A301" w14:textId="77777777" w:rsidR="006C2D43" w:rsidRPr="0098562B" w:rsidRDefault="006C2D43" w:rsidP="00AD3C2E">
      <w:pPr>
        <w:ind w:left="-567"/>
        <w:jc w:val="both"/>
        <w:rPr>
          <w:rFonts w:ascii="Arial" w:hAnsi="Arial" w:cs="Arial"/>
          <w:b/>
          <w:bCs/>
        </w:rPr>
      </w:pPr>
    </w:p>
    <w:p w14:paraId="079C226E" w14:textId="7CF01712" w:rsidR="006C2D43" w:rsidRPr="0098562B" w:rsidRDefault="006C2D43" w:rsidP="006C2D43">
      <w:pPr>
        <w:ind w:left="-567"/>
        <w:jc w:val="center"/>
        <w:rPr>
          <w:rFonts w:ascii="Arial" w:hAnsi="Arial" w:cs="Arial"/>
        </w:rPr>
      </w:pPr>
      <w:r w:rsidRPr="0098562B">
        <w:rPr>
          <w:rFonts w:ascii="Arial" w:hAnsi="Arial" w:cs="Arial"/>
        </w:rPr>
        <w:t>ПРИГЛАШАЮТСЯ ВСЕ ЖЕЛАЮЩИЕ</w:t>
      </w:r>
    </w:p>
    <w:sectPr w:rsidR="006C2D43" w:rsidRPr="0098562B" w:rsidSect="00193D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F55F4"/>
    <w:multiLevelType w:val="hybridMultilevel"/>
    <w:tmpl w:val="25BC21C6"/>
    <w:lvl w:ilvl="0" w:tplc="F30A46DE">
      <w:start w:val="1"/>
      <w:numFmt w:val="decimal"/>
      <w:lvlText w:val="%1."/>
      <w:lvlJc w:val="left"/>
      <w:pPr>
        <w:ind w:left="153" w:hanging="360"/>
      </w:pPr>
      <w:rPr>
        <w:rFonts w:ascii="Tahoma" w:hAnsi="Tahoma" w:cs="Tahoma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FFC65D8"/>
    <w:multiLevelType w:val="hybridMultilevel"/>
    <w:tmpl w:val="FCEA2962"/>
    <w:lvl w:ilvl="0" w:tplc="DC1CD0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103261722">
    <w:abstractNumId w:val="1"/>
  </w:num>
  <w:num w:numId="2" w16cid:durableId="12897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71"/>
    <w:rsid w:val="0003251D"/>
    <w:rsid w:val="00055988"/>
    <w:rsid w:val="00091781"/>
    <w:rsid w:val="001176AB"/>
    <w:rsid w:val="00193D16"/>
    <w:rsid w:val="001B1A3C"/>
    <w:rsid w:val="00302DCD"/>
    <w:rsid w:val="003934EC"/>
    <w:rsid w:val="004948B3"/>
    <w:rsid w:val="005D6949"/>
    <w:rsid w:val="00644859"/>
    <w:rsid w:val="006C2D43"/>
    <w:rsid w:val="00702E39"/>
    <w:rsid w:val="008131C7"/>
    <w:rsid w:val="00852633"/>
    <w:rsid w:val="008D1489"/>
    <w:rsid w:val="0098562B"/>
    <w:rsid w:val="00995515"/>
    <w:rsid w:val="009C2611"/>
    <w:rsid w:val="009E2530"/>
    <w:rsid w:val="00AD3C2E"/>
    <w:rsid w:val="00AE0C8A"/>
    <w:rsid w:val="00B2466C"/>
    <w:rsid w:val="00B86B5E"/>
    <w:rsid w:val="00B87471"/>
    <w:rsid w:val="00CE75BF"/>
    <w:rsid w:val="00D26C23"/>
    <w:rsid w:val="00D565C0"/>
    <w:rsid w:val="00EE7588"/>
    <w:rsid w:val="00F3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73C0"/>
  <w15:chartTrackingRefBased/>
  <w15:docId w15:val="{B3DBBDE4-9989-42B0-9F73-00C9CC15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49"/>
    <w:pPr>
      <w:spacing w:after="0" w:line="240" w:lineRule="auto"/>
    </w:pPr>
    <w:rPr>
      <w:rFonts w:eastAsia="SimSun"/>
      <w:kern w:val="0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Афонина</dc:creator>
  <cp:keywords/>
  <dc:description/>
  <cp:lastModifiedBy>Нина Афонина</cp:lastModifiedBy>
  <cp:revision>18</cp:revision>
  <dcterms:created xsi:type="dcterms:W3CDTF">2023-04-23T10:21:00Z</dcterms:created>
  <dcterms:modified xsi:type="dcterms:W3CDTF">2024-04-25T11:17:00Z</dcterms:modified>
</cp:coreProperties>
</file>